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3DC3" w:rsidRDefault="009B0007" w:rsidP="00567F7D">
      <w:pPr>
        <w:jc w:val="center"/>
        <w:rPr>
          <w:sz w:val="40"/>
          <w:szCs w:val="40"/>
        </w:rPr>
      </w:pPr>
      <w:r>
        <w:rPr>
          <w:rFonts w:hint="eastAsia"/>
          <w:sz w:val="40"/>
          <w:szCs w:val="40"/>
        </w:rPr>
        <w:t>虚拟现实学院线上教学课程执行方案</w:t>
      </w:r>
    </w:p>
    <w:tbl>
      <w:tblPr>
        <w:tblStyle w:val="a8"/>
        <w:tblW w:w="8940" w:type="dxa"/>
        <w:tblLook w:val="04A0" w:firstRow="1" w:lastRow="0" w:firstColumn="1" w:lastColumn="0" w:noHBand="0" w:noVBand="1"/>
      </w:tblPr>
      <w:tblGrid>
        <w:gridCol w:w="1668"/>
        <w:gridCol w:w="2551"/>
        <w:gridCol w:w="1701"/>
        <w:gridCol w:w="3020"/>
      </w:tblGrid>
      <w:tr w:rsidR="00EF3DC3">
        <w:trPr>
          <w:trHeight w:val="561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课程名称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567F7D">
            <w:pPr>
              <w:jc w:val="center"/>
            </w:pPr>
            <w:r>
              <w:rPr>
                <w:rFonts w:hint="eastAsia"/>
              </w:rPr>
              <w:t>人机交互设计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课程编码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50</w:t>
            </w:r>
            <w:r w:rsidR="00567F7D">
              <w:rPr>
                <w:rFonts w:hint="eastAsia"/>
              </w:rPr>
              <w:t>5010</w:t>
            </w:r>
          </w:p>
        </w:tc>
      </w:tr>
      <w:tr w:rsidR="00EF3DC3">
        <w:trPr>
          <w:trHeight w:val="506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年级、班级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t>2018</w:t>
            </w:r>
            <w:r w:rsidR="00567F7D">
              <w:rPr>
                <w:rFonts w:hint="eastAsia"/>
              </w:rPr>
              <w:t>级</w:t>
            </w:r>
            <w:r>
              <w:rPr>
                <w:rFonts w:hint="eastAsia"/>
              </w:rPr>
              <w:t>虚拟现实班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专业及方向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t>数字媒体技术</w:t>
            </w:r>
          </w:p>
        </w:tc>
      </w:tr>
      <w:tr w:rsidR="00EF3DC3">
        <w:trPr>
          <w:trHeight w:val="55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课程性质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0" w:lineRule="atLeast"/>
              <w:jc w:val="center"/>
            </w:pPr>
            <w:r>
              <w:rPr>
                <w:rFonts w:hint="eastAsia"/>
              </w:rPr>
              <w:t>专业课程（必修）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课程类别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理论</w:t>
            </w:r>
            <w:r w:rsidR="00567F7D">
              <w:rPr>
                <w:rFonts w:hint="eastAsia"/>
              </w:rPr>
              <w:t>+</w:t>
            </w:r>
            <w:r w:rsidR="00567F7D">
              <w:rPr>
                <w:rFonts w:hint="eastAsia"/>
              </w:rPr>
              <w:t>实践</w:t>
            </w:r>
            <w:r>
              <w:rPr>
                <w:rFonts w:hint="eastAsia"/>
              </w:rPr>
              <w:t>课</w:t>
            </w:r>
          </w:p>
        </w:tc>
      </w:tr>
      <w:tr w:rsidR="00EF3DC3">
        <w:trPr>
          <w:trHeight w:val="55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学时及学分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567F7D">
            <w:pPr>
              <w:jc w:val="center"/>
            </w:pPr>
            <w:r>
              <w:rPr>
                <w:rFonts w:hint="eastAsia"/>
              </w:rPr>
              <w:t>64</w:t>
            </w:r>
            <w:r>
              <w:rPr>
                <w:rFonts w:hint="eastAsia"/>
              </w:rPr>
              <w:t>学时，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学分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考核方式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考试</w:t>
            </w:r>
          </w:p>
        </w:tc>
      </w:tr>
      <w:tr w:rsidR="00EF3DC3">
        <w:trPr>
          <w:trHeight w:val="553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课程组成员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567F7D">
            <w:pPr>
              <w:jc w:val="center"/>
            </w:pPr>
            <w:r>
              <w:rPr>
                <w:rFonts w:hint="eastAsia"/>
              </w:rPr>
              <w:t>郑雪飞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审核人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jc w:val="center"/>
            </w:pPr>
            <w:r>
              <w:rPr>
                <w:rFonts w:hint="eastAsia"/>
              </w:rPr>
              <w:t>郑雪飞</w:t>
            </w:r>
          </w:p>
        </w:tc>
      </w:tr>
    </w:tbl>
    <w:p w:rsidR="00EF3DC3" w:rsidRDefault="009B0007">
      <w:pPr>
        <w:tabs>
          <w:tab w:val="left" w:pos="1523"/>
        </w:tabs>
      </w:pPr>
      <w:r>
        <w:tab/>
      </w:r>
    </w:p>
    <w:p w:rsidR="00EF3DC3" w:rsidRDefault="009B000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一、在线课程说明：</w:t>
      </w:r>
    </w:p>
    <w:p w:rsidR="00EF3DC3" w:rsidRDefault="009B0007">
      <w:pPr>
        <w:ind w:firstLineChars="200" w:firstLine="480"/>
      </w:pPr>
      <w:r>
        <w:rPr>
          <w:rFonts w:hint="eastAsia"/>
        </w:rPr>
        <w:t>本课程为</w:t>
      </w:r>
      <w:r w:rsidR="00567F7D">
        <w:rPr>
          <w:rFonts w:hint="eastAsia"/>
        </w:rPr>
        <w:t>专业必修</w:t>
      </w:r>
      <w:r>
        <w:rPr>
          <w:rFonts w:hint="eastAsia"/>
        </w:rPr>
        <w:t>课程，</w:t>
      </w:r>
      <w:r w:rsidR="00567F7D">
        <w:rPr>
          <w:rFonts w:hint="eastAsia"/>
        </w:rPr>
        <w:t>拟</w:t>
      </w:r>
      <w:r>
        <w:rPr>
          <w:rFonts w:hint="eastAsia"/>
        </w:rPr>
        <w:t>1-4</w:t>
      </w:r>
      <w:r>
        <w:rPr>
          <w:rFonts w:hint="eastAsia"/>
        </w:rPr>
        <w:t>周采取线上</w:t>
      </w:r>
      <w:r w:rsidR="00567F7D">
        <w:rPr>
          <w:rFonts w:hint="eastAsia"/>
        </w:rPr>
        <w:t>授课方式教学</w:t>
      </w:r>
      <w:r>
        <w:rPr>
          <w:rFonts w:hint="eastAsia"/>
        </w:rPr>
        <w:t>，</w:t>
      </w:r>
      <w:r w:rsidR="00567F7D">
        <w:rPr>
          <w:rFonts w:hint="eastAsia"/>
        </w:rPr>
        <w:t>通过班级</w:t>
      </w:r>
      <w:r>
        <w:t>QQ</w:t>
      </w:r>
      <w:r>
        <w:rPr>
          <w:rFonts w:hint="eastAsia"/>
        </w:rPr>
        <w:t>群进行辅导答疑，</w:t>
      </w:r>
      <w:r w:rsidR="00567F7D">
        <w:rPr>
          <w:rFonts w:hint="eastAsia"/>
        </w:rPr>
        <w:t>线上教学部分所涉各章节视频发布于超星学习通平台</w:t>
      </w:r>
      <w:r>
        <w:rPr>
          <w:rFonts w:hint="eastAsia"/>
        </w:rPr>
        <w:t>。</w:t>
      </w:r>
      <w:r w:rsidR="00567F7D">
        <w:rPr>
          <w:rFonts w:hint="eastAsia"/>
        </w:rPr>
        <w:t>同时</w:t>
      </w:r>
      <w:r>
        <w:rPr>
          <w:rFonts w:hint="eastAsia"/>
        </w:rPr>
        <w:t>，</w:t>
      </w:r>
      <w:r w:rsidR="00567F7D">
        <w:rPr>
          <w:rFonts w:hint="eastAsia"/>
        </w:rPr>
        <w:t>利用</w:t>
      </w:r>
      <w:r w:rsidR="00567F7D">
        <w:rPr>
          <w:rFonts w:hint="eastAsia"/>
        </w:rPr>
        <w:t>B</w:t>
      </w:r>
      <w:r w:rsidR="00567F7D">
        <w:rPr>
          <w:rFonts w:hint="eastAsia"/>
        </w:rPr>
        <w:t>站的</w:t>
      </w:r>
      <w:r>
        <w:rPr>
          <w:rFonts w:hint="eastAsia"/>
        </w:rPr>
        <w:t>在线视频资源，作为课程辅助教学资源。</w:t>
      </w:r>
    </w:p>
    <w:p w:rsidR="00EF3DC3" w:rsidRDefault="009B0007">
      <w:pPr>
        <w:numPr>
          <w:ilvl w:val="0"/>
          <w:numId w:val="1"/>
        </w:num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授课流程及方式：</w:t>
      </w:r>
    </w:p>
    <w:p w:rsidR="00EF3DC3" w:rsidRDefault="009B0007">
      <w:pPr>
        <w:ind w:firstLineChars="200"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授课流程：课前</w:t>
      </w:r>
      <w:r>
        <w:rPr>
          <w:rFonts w:hint="eastAsia"/>
          <w:color w:val="000000" w:themeColor="text1"/>
        </w:rPr>
        <w:t>+</w:t>
      </w:r>
      <w:r>
        <w:rPr>
          <w:rFonts w:hint="eastAsia"/>
          <w:color w:val="000000" w:themeColor="text1"/>
        </w:rPr>
        <w:t>课中</w:t>
      </w:r>
      <w:r>
        <w:rPr>
          <w:rFonts w:hint="eastAsia"/>
          <w:color w:val="000000" w:themeColor="text1"/>
        </w:rPr>
        <w:t>+</w:t>
      </w:r>
      <w:r>
        <w:rPr>
          <w:rFonts w:hint="eastAsia"/>
          <w:color w:val="000000" w:themeColor="text1"/>
        </w:rPr>
        <w:t>课后</w:t>
      </w:r>
    </w:p>
    <w:p w:rsidR="00EF3DC3" w:rsidRDefault="009B0007">
      <w:pPr>
        <w:numPr>
          <w:ilvl w:val="0"/>
          <w:numId w:val="2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课前：利用超星学习通组织学生签到，上传教学资料。</w:t>
      </w:r>
    </w:p>
    <w:p w:rsidR="00EF3DC3" w:rsidRDefault="009B0007">
      <w:pPr>
        <w:numPr>
          <w:ilvl w:val="0"/>
          <w:numId w:val="2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课中：组织学生观看学堂在线课程视频</w:t>
      </w:r>
      <w:r w:rsidR="004F040D">
        <w:rPr>
          <w:rFonts w:hint="eastAsia"/>
          <w:color w:val="000000" w:themeColor="text1"/>
        </w:rPr>
        <w:t>。</w:t>
      </w:r>
    </w:p>
    <w:p w:rsidR="00EF3DC3" w:rsidRDefault="009B0007">
      <w:pPr>
        <w:numPr>
          <w:ilvl w:val="0"/>
          <w:numId w:val="2"/>
        </w:numPr>
        <w:rPr>
          <w:color w:val="000000" w:themeColor="text1"/>
        </w:rPr>
      </w:pPr>
      <w:r>
        <w:rPr>
          <w:rFonts w:hint="eastAsia"/>
          <w:color w:val="000000" w:themeColor="text1"/>
        </w:rPr>
        <w:t>课后：</w:t>
      </w:r>
      <w:r w:rsidR="004F040D">
        <w:rPr>
          <w:rFonts w:hint="eastAsia"/>
          <w:color w:val="000000" w:themeColor="text1"/>
        </w:rPr>
        <w:t>通过班级</w:t>
      </w:r>
      <w:r w:rsidR="004F040D">
        <w:rPr>
          <w:rFonts w:hint="eastAsia"/>
          <w:color w:val="000000" w:themeColor="text1"/>
        </w:rPr>
        <w:t>Q</w:t>
      </w:r>
      <w:r w:rsidR="004F040D">
        <w:rPr>
          <w:color w:val="000000" w:themeColor="text1"/>
        </w:rPr>
        <w:t>Q</w:t>
      </w:r>
      <w:r w:rsidR="004F040D">
        <w:rPr>
          <w:rFonts w:hint="eastAsia"/>
          <w:color w:val="000000" w:themeColor="text1"/>
        </w:rPr>
        <w:t>群，</w:t>
      </w:r>
      <w:r>
        <w:rPr>
          <w:rFonts w:hint="eastAsia"/>
          <w:color w:val="000000" w:themeColor="text1"/>
        </w:rPr>
        <w:t>布置</w:t>
      </w:r>
      <w:r w:rsidR="004F040D">
        <w:rPr>
          <w:rFonts w:hint="eastAsia"/>
          <w:color w:val="000000" w:themeColor="text1"/>
        </w:rPr>
        <w:t>课堂</w:t>
      </w:r>
      <w:r>
        <w:rPr>
          <w:rFonts w:hint="eastAsia"/>
          <w:color w:val="000000" w:themeColor="text1"/>
        </w:rPr>
        <w:t>作业，</w:t>
      </w:r>
      <w:r w:rsidR="004F040D">
        <w:rPr>
          <w:rFonts w:hint="eastAsia"/>
          <w:color w:val="000000" w:themeColor="text1"/>
        </w:rPr>
        <w:t>讨论重点难点，答疑解惑。</w:t>
      </w:r>
    </w:p>
    <w:p w:rsidR="00EF3DC3" w:rsidRDefault="004F040D">
      <w:pPr>
        <w:ind w:firstLineChars="200" w:firstLine="480"/>
        <w:rPr>
          <w:color w:val="000000" w:themeColor="text1"/>
        </w:rPr>
      </w:pPr>
      <w:r>
        <w:rPr>
          <w:rFonts w:hint="eastAsia"/>
          <w:color w:val="000000" w:themeColor="text1"/>
        </w:rPr>
        <w:t>超星学习通：</w:t>
      </w:r>
      <w:hyperlink r:id="rId7" w:history="1">
        <w:r w:rsidRPr="004F040D">
          <w:rPr>
            <w:rStyle w:val="a9"/>
          </w:rPr>
          <w:t>http://www.xuexi365.com/</w:t>
        </w:r>
      </w:hyperlink>
    </w:p>
    <w:p w:rsidR="00EF3DC3" w:rsidRDefault="009B0007">
      <w:pPr>
        <w:ind w:firstLineChars="200" w:firstLine="480"/>
        <w:rPr>
          <w:color w:val="000000" w:themeColor="text1"/>
        </w:rPr>
      </w:pPr>
      <w:r>
        <w:rPr>
          <w:rFonts w:hint="eastAsia"/>
          <w:noProof/>
        </w:rPr>
        <w:lastRenderedPageBreak/>
        <w:drawing>
          <wp:inline distT="0" distB="0" distL="114300" distR="114300">
            <wp:extent cx="5426710" cy="3934460"/>
            <wp:effectExtent l="0" t="0" r="2540" b="8890"/>
            <wp:docPr id="3" name="图片 3" descr="640.web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640.webp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426710" cy="3934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F3DC3" w:rsidRDefault="009B0007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1. </w:t>
      </w:r>
      <w:r w:rsidR="001E63C5">
        <w:rPr>
          <w:rFonts w:hint="eastAsia"/>
        </w:rPr>
        <w:t>超星学习通</w:t>
      </w:r>
      <w:r>
        <w:rPr>
          <w:rFonts w:hint="eastAsia"/>
        </w:rPr>
        <w:t>搭建课程框架，设置班级，导入学生名单；</w:t>
      </w:r>
    </w:p>
    <w:p w:rsidR="00EF3DC3" w:rsidRDefault="009B0007">
      <w:pPr>
        <w:pStyle w:val="a7"/>
        <w:widowControl/>
        <w:numPr>
          <w:ilvl w:val="0"/>
          <w:numId w:val="3"/>
        </w:numPr>
        <w:spacing w:beforeAutospacing="0" w:afterAutospacing="0"/>
        <w:ind w:firstLine="420"/>
      </w:pPr>
      <w:r>
        <w:rPr>
          <w:rFonts w:hint="eastAsia"/>
        </w:rPr>
        <w:t>准备教学资源，按时发布学习任务，事先在章节中设置好任务点；</w:t>
      </w:r>
    </w:p>
    <w:p w:rsidR="00EF3DC3" w:rsidRDefault="009B0007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3. </w:t>
      </w:r>
      <w:r>
        <w:rPr>
          <w:rFonts w:hint="eastAsia"/>
        </w:rPr>
        <w:t>学生通过学堂</w:t>
      </w:r>
      <w:r>
        <w:t>在线</w:t>
      </w:r>
      <w:r>
        <w:rPr>
          <w:rFonts w:hint="eastAsia"/>
        </w:rPr>
        <w:t>观看各章节视频及相关资料；</w:t>
      </w:r>
    </w:p>
    <w:p w:rsidR="00EF3DC3" w:rsidRDefault="009B0007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4. </w:t>
      </w:r>
      <w:r>
        <w:rPr>
          <w:rFonts w:hint="eastAsia"/>
        </w:rPr>
        <w:t>通过平台组织学生完成章节测验，开展主题讨论，布置作业；</w:t>
      </w:r>
    </w:p>
    <w:p w:rsidR="00EF3DC3" w:rsidRDefault="009B0007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5. </w:t>
      </w:r>
      <w:r>
        <w:rPr>
          <w:rFonts w:hint="eastAsia"/>
        </w:rPr>
        <w:t>获取教学数据，掌握学生学习状态，同时作为考核依据；</w:t>
      </w:r>
    </w:p>
    <w:p w:rsidR="00EF3DC3" w:rsidRDefault="009B0007">
      <w:pPr>
        <w:pStyle w:val="a7"/>
        <w:widowControl/>
        <w:spacing w:beforeAutospacing="0" w:afterAutospacing="0"/>
        <w:ind w:firstLine="420"/>
      </w:pPr>
      <w:r>
        <w:rPr>
          <w:rFonts w:hint="eastAsia"/>
        </w:rPr>
        <w:t xml:space="preserve">6. </w:t>
      </w:r>
      <w:r>
        <w:rPr>
          <w:rFonts w:hint="eastAsia"/>
        </w:rPr>
        <w:t>在规定时间通过在线串讲答疑（结合签到）或者</w:t>
      </w:r>
      <w:r>
        <w:t>QQ</w:t>
      </w:r>
      <w:r>
        <w:rPr>
          <w:rFonts w:hint="eastAsia"/>
        </w:rPr>
        <w:t>群进行交互；以</w:t>
      </w:r>
      <w:r>
        <w:t>讨论区答疑为主，</w:t>
      </w:r>
      <w:r>
        <w:t>QQ</w:t>
      </w:r>
      <w:r>
        <w:t>群答疑为辅。（提前建群便于沟通</w:t>
      </w:r>
      <w:r>
        <w:t>)</w:t>
      </w:r>
    </w:p>
    <w:p w:rsidR="00EF3DC3" w:rsidRDefault="00EF3DC3">
      <w:pPr>
        <w:ind w:firstLineChars="200" w:firstLine="480"/>
        <w:rPr>
          <w:color w:val="000000" w:themeColor="text1"/>
        </w:rPr>
      </w:pPr>
    </w:p>
    <w:p w:rsidR="00EF3DC3" w:rsidRDefault="009B0007">
      <w:pPr>
        <w:rPr>
          <w:b/>
          <w:bCs/>
          <w:sz w:val="28"/>
          <w:szCs w:val="28"/>
        </w:rPr>
      </w:pPr>
      <w:r>
        <w:rPr>
          <w:rFonts w:hint="eastAsia"/>
        </w:rPr>
        <w:t>三、</w:t>
      </w:r>
      <w:r>
        <w:rPr>
          <w:rFonts w:hint="eastAsia"/>
          <w:b/>
          <w:bCs/>
          <w:sz w:val="28"/>
          <w:szCs w:val="28"/>
        </w:rPr>
        <w:t>课程内容安排</w:t>
      </w:r>
    </w:p>
    <w:p w:rsidR="00EF3DC3" w:rsidRDefault="009B000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理论</w:t>
      </w:r>
      <w:r w:rsidR="00567F7D">
        <w:rPr>
          <w:rFonts w:hint="eastAsia"/>
          <w:b/>
          <w:bCs/>
          <w:sz w:val="28"/>
          <w:szCs w:val="28"/>
        </w:rPr>
        <w:t>+</w:t>
      </w:r>
      <w:r w:rsidR="00567F7D">
        <w:rPr>
          <w:rFonts w:hint="eastAsia"/>
          <w:b/>
          <w:bCs/>
          <w:sz w:val="28"/>
          <w:szCs w:val="28"/>
        </w:rPr>
        <w:t>实践</w:t>
      </w:r>
      <w:r>
        <w:rPr>
          <w:rFonts w:hint="eastAsia"/>
          <w:b/>
          <w:bCs/>
          <w:sz w:val="28"/>
          <w:szCs w:val="28"/>
        </w:rPr>
        <w:t>课：</w:t>
      </w:r>
    </w:p>
    <w:tbl>
      <w:tblPr>
        <w:tblpPr w:leftFromText="180" w:rightFromText="180" w:vertAnchor="text" w:tblpX="178" w:tblpY="1"/>
        <w:tblOverlap w:val="never"/>
        <w:tblW w:w="91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63"/>
        <w:gridCol w:w="3298"/>
        <w:gridCol w:w="1134"/>
        <w:gridCol w:w="1134"/>
        <w:gridCol w:w="1134"/>
        <w:gridCol w:w="1134"/>
        <w:gridCol w:w="280"/>
      </w:tblGrid>
      <w:tr w:rsidR="00EF3DC3" w:rsidTr="009B0007">
        <w:trPr>
          <w:cantSplit/>
          <w:trHeight w:val="436"/>
        </w:trPr>
        <w:tc>
          <w:tcPr>
            <w:tcW w:w="436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教学基本内容</w:t>
            </w:r>
          </w:p>
        </w:tc>
        <w:tc>
          <w:tcPr>
            <w:tcW w:w="481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课程安排</w:t>
            </w:r>
          </w:p>
        </w:tc>
      </w:tr>
      <w:tr w:rsidR="00EF3DC3" w:rsidTr="009B0007">
        <w:trPr>
          <w:cantSplit/>
          <w:trHeight w:val="313"/>
        </w:trPr>
        <w:tc>
          <w:tcPr>
            <w:tcW w:w="436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在线课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在线</w:t>
            </w:r>
          </w:p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测验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Tahoma" w:hint="eastAsia"/>
                <w:szCs w:val="28"/>
              </w:rPr>
              <w:t>作业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集中</w:t>
            </w:r>
          </w:p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辅导</w:t>
            </w:r>
          </w:p>
        </w:tc>
        <w:tc>
          <w:tcPr>
            <w:tcW w:w="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其他</w:t>
            </w:r>
          </w:p>
        </w:tc>
      </w:tr>
      <w:tr w:rsidR="00EF3DC3" w:rsidTr="009B0007">
        <w:trPr>
          <w:trHeight w:val="485"/>
        </w:trPr>
        <w:tc>
          <w:tcPr>
            <w:tcW w:w="10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第一周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409E" w:rsidRPr="006C409E" w:rsidRDefault="006C409E" w:rsidP="006C409E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 w:rsidRPr="006C409E">
              <w:rPr>
                <w:rFonts w:ascii="宋体" w:hAnsi="宋体" w:hint="eastAsia"/>
                <w:bCs/>
              </w:rPr>
              <w:t>第一章  人机交互简介</w:t>
            </w:r>
          </w:p>
          <w:p w:rsidR="00EF3DC3" w:rsidRDefault="006C409E" w:rsidP="006C409E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 w:rsidRPr="006C409E">
              <w:rPr>
                <w:rFonts w:ascii="宋体" w:hAnsi="宋体" w:hint="eastAsia"/>
                <w:bCs/>
              </w:rPr>
              <w:t>第一节 什么是人机交互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011387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9B0007">
              <w:rPr>
                <w:rFonts w:ascii="宋体" w:hAnsi="宋体"/>
              </w:rPr>
              <w:t>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DF0532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列举几个生活</w:t>
            </w:r>
            <w:r>
              <w:rPr>
                <w:rFonts w:ascii="宋体" w:hAnsi="宋体" w:hint="eastAsia"/>
              </w:rPr>
              <w:lastRenderedPageBreak/>
              <w:t>中常见的人机交互技术应用的例子，分析不同感官在交互体验中的应用。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521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011387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第二节 人机交互的研究内容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="00011387"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第三节 人机交互的发展历史</w:t>
            </w:r>
          </w:p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1.3.1 硬件的发展</w:t>
            </w:r>
          </w:p>
          <w:p w:rsidR="00EF3DC3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1.3.2 软件的发展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="00011387"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第四节 人机交互的发展趋势</w:t>
            </w:r>
          </w:p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 xml:space="preserve">  1.4.1 高科技化</w:t>
            </w:r>
          </w:p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 xml:space="preserve">  1.4.2 自然化</w:t>
            </w:r>
          </w:p>
          <w:p w:rsidR="00EF3DC3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 xml:space="preserve">  1.4.3 人性化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011387">
              <w:rPr>
                <w:rFonts w:ascii="宋体" w:hAnsi="宋体" w:hint="eastAsia"/>
              </w:rPr>
              <w:t>5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第二章 人机交互的心智模型</w:t>
            </w:r>
          </w:p>
          <w:p w:rsidR="00EF3DC3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第一节 以用户为中心的交互式设计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44EA6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第二节 用户绩效模型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44EA6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>第三节 人机交互状态分析</w:t>
            </w:r>
          </w:p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 xml:space="preserve">  2.3.1 邀请</w:t>
            </w:r>
          </w:p>
          <w:p w:rsidR="00011387" w:rsidRPr="00011387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 xml:space="preserve">  2.3.2 操作</w:t>
            </w:r>
          </w:p>
          <w:p w:rsidR="00EF3DC3" w:rsidRDefault="00011387" w:rsidP="0001138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011387">
              <w:rPr>
                <w:rFonts w:ascii="宋体" w:hAnsi="宋体" w:hint="eastAsia"/>
                <w:bCs/>
              </w:rPr>
              <w:t xml:space="preserve">  2.3.3 实现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44EA6" w:rsidP="00351F04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15</w:t>
            </w:r>
            <w:r w:rsidR="00011387">
              <w:rPr>
                <w:rFonts w:ascii="宋体" w:hAnsi="宋体" w:hint="eastAsia"/>
              </w:rPr>
              <w:t>分</w:t>
            </w:r>
            <w:r w:rsidR="009B0007">
              <w:rPr>
                <w:rFonts w:ascii="宋体" w:hAnsi="宋体" w:hint="eastAsia"/>
              </w:rPr>
              <w:t>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534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011387" w:rsidP="00011387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944EA6">
              <w:rPr>
                <w:rFonts w:ascii="宋体" w:hAnsi="宋体" w:hint="eastAsia"/>
              </w:rPr>
              <w:t>05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第二周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04" w:rsidRPr="00351F04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第四节 人机交互的输入模式</w:t>
            </w:r>
          </w:p>
          <w:p w:rsidR="00351F04" w:rsidRPr="00351F04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2.4.1 请求模式</w:t>
            </w:r>
          </w:p>
          <w:p w:rsidR="00351F04" w:rsidRPr="00351F04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2.4.2 采样模式</w:t>
            </w:r>
          </w:p>
          <w:p w:rsidR="00EF3DC3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2.4.3 实践模式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44EA6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DF0532" w:rsidP="00DF0532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对虚拟现实交互设备进行分类归纳总结并比较优缺点。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04" w:rsidRPr="00351F04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第三章  感知、认知与人工智能</w:t>
            </w:r>
          </w:p>
          <w:p w:rsidR="00EF3DC3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第一节 感知和认知的区别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51F04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>
              <w:rPr>
                <w:rFonts w:ascii="宋体" w:hAnsi="宋体"/>
              </w:rPr>
              <w:t>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1F04" w:rsidRPr="00351F04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第二节 认知过程与交互设计原则</w:t>
            </w:r>
          </w:p>
          <w:p w:rsidR="00351F04" w:rsidRPr="00351F04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 xml:space="preserve">  3.2.1 知觉的特性</w:t>
            </w:r>
          </w:p>
          <w:p w:rsidR="00351F04" w:rsidRPr="00351F04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 xml:space="preserve">  3.2.2 常见的认知过程</w:t>
            </w:r>
          </w:p>
          <w:p w:rsidR="00EF3DC3" w:rsidRDefault="00351F04" w:rsidP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lastRenderedPageBreak/>
              <w:t xml:space="preserve">  3.2.3 影响认知的因素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51F04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lastRenderedPageBreak/>
              <w:t>2</w:t>
            </w:r>
            <w:r w:rsidR="00944EA6">
              <w:rPr>
                <w:rFonts w:ascii="宋体" w:hAnsi="宋体" w:hint="eastAsia"/>
              </w:rPr>
              <w:t>0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51F04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51F04">
              <w:rPr>
                <w:rFonts w:ascii="宋体" w:hAnsi="宋体" w:hint="eastAsia"/>
                <w:bCs/>
              </w:rPr>
              <w:t>第三节 概念模型及对概念模型的认知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51F04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51F04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944EA6">
              <w:rPr>
                <w:rFonts w:ascii="宋体" w:hAnsi="宋体" w:hint="eastAsia"/>
              </w:rPr>
              <w:t>0</w:t>
            </w:r>
            <w:r>
              <w:rPr>
                <w:rFonts w:ascii="宋体" w:hAnsi="宋体" w:hint="eastAsia"/>
              </w:rPr>
              <w:t>0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第三周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D97" w:rsidRPr="003B6D97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>第四节 分布式认知</w:t>
            </w:r>
          </w:p>
          <w:p w:rsidR="003B6D97" w:rsidRPr="003B6D97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 xml:space="preserve">  3.4.1 分布式认知理论</w:t>
            </w:r>
          </w:p>
          <w:p w:rsidR="00EF3DC3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 xml:space="preserve">  3.4.2 分布式认知在人机交互中的应用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34EAE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DF0532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同传统计算机程序相比，人工智能程序有哪里特点。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D97" w:rsidRPr="003B6D97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>第五节 人工智能发展的三个层次</w:t>
            </w:r>
          </w:p>
          <w:p w:rsidR="003B6D97" w:rsidRPr="003B6D97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 xml:space="preserve">  3.5.1 计算智能</w:t>
            </w:r>
          </w:p>
          <w:p w:rsidR="003B6D97" w:rsidRPr="003B6D97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 xml:space="preserve">  3.5.2 感知智能</w:t>
            </w:r>
          </w:p>
          <w:p w:rsidR="00EF3DC3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 xml:space="preserve">  3.5.3 认知智能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B6D97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</w:t>
            </w:r>
            <w:r w:rsidR="00316AF2">
              <w:rPr>
                <w:rFonts w:ascii="宋体" w:hAnsi="宋体"/>
              </w:rPr>
              <w:t>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B6D97" w:rsidRPr="003B6D97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>第四章  智能传感器系统</w:t>
            </w:r>
          </w:p>
          <w:p w:rsidR="00EF3DC3" w:rsidRDefault="003B6D97" w:rsidP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>第一节 智能传感器的功能与特点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34EAE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3B6D97">
              <w:rPr>
                <w:rFonts w:ascii="宋体" w:hAnsi="宋体"/>
              </w:rPr>
              <w:t>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B6D9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3B6D97">
              <w:rPr>
                <w:rFonts w:ascii="宋体" w:hAnsi="宋体" w:hint="eastAsia"/>
                <w:bCs/>
              </w:rPr>
              <w:t>第二节 智能传感器系统的组建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34EAE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3B6D97">
              <w:rPr>
                <w:rFonts w:ascii="宋体" w:hAnsi="宋体"/>
              </w:rPr>
              <w:t>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316AF2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="00E34EAE">
              <w:rPr>
                <w:rFonts w:ascii="宋体" w:hAnsi="宋体" w:hint="eastAsia"/>
              </w:rPr>
              <w:t>00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第四周</w:t>
            </w: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CD1D4C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 w:rsidRPr="00CD1D4C">
              <w:rPr>
                <w:rFonts w:ascii="宋体" w:hAnsi="宋体" w:hint="eastAsia"/>
                <w:bCs/>
              </w:rPr>
              <w:t>第三节 基本智能化功能与实现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34EAE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25</w:t>
            </w:r>
            <w:bookmarkStart w:id="0" w:name="_GoBack"/>
            <w:bookmarkEnd w:id="0"/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DF0532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 w:rsidRPr="00DF0532">
              <w:rPr>
                <w:rFonts w:ascii="宋体" w:hAnsi="宋体" w:hint="eastAsia"/>
              </w:rPr>
              <w:t>简述无线传感器网络系统工作过程。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CD1D4C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CD1D4C">
              <w:rPr>
                <w:rFonts w:ascii="宋体" w:hAnsi="宋体" w:hint="eastAsia"/>
                <w:bCs/>
              </w:rPr>
              <w:t>第四节 信息处理技术在智能传感器系统中的应用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34EAE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25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CD1D4C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 w:rsidRPr="00CD1D4C">
              <w:rPr>
                <w:rFonts w:ascii="宋体" w:hAnsi="宋体" w:hint="eastAsia"/>
                <w:bCs/>
              </w:rPr>
              <w:t>第五节 模糊智能传感器系统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CD1D4C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2</w:t>
            </w:r>
            <w:r w:rsidR="00E34EAE">
              <w:rPr>
                <w:rFonts w:ascii="宋体" w:hAnsi="宋体" w:hint="eastAsia"/>
              </w:rPr>
              <w:t>0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CD1D4C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 w:rsidRPr="00CD1D4C">
              <w:rPr>
                <w:rFonts w:ascii="宋体" w:hAnsi="宋体" w:hint="eastAsia"/>
                <w:bCs/>
              </w:rPr>
              <w:t>第六节 无线传感器网络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CD1D4C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45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10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>
            <w:pPr>
              <w:spacing w:line="440" w:lineRule="exact"/>
              <w:jc w:val="center"/>
              <w:rPr>
                <w:rFonts w:ascii="宋体" w:hAnsi="宋体"/>
                <w:bCs/>
              </w:rPr>
            </w:pPr>
          </w:p>
        </w:tc>
        <w:tc>
          <w:tcPr>
            <w:tcW w:w="32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小计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CD1D4C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1</w:t>
            </w:r>
            <w:r w:rsidR="00E34EAE">
              <w:rPr>
                <w:rFonts w:ascii="宋体" w:hAnsi="宋体" w:hint="eastAsia"/>
              </w:rPr>
              <w:t>15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43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合    计：</w:t>
            </w:r>
            <w:r w:rsidR="00944EA6">
              <w:rPr>
                <w:rFonts w:ascii="宋体" w:hAnsi="宋体" w:hint="eastAsia"/>
              </w:rPr>
              <w:t>720</w:t>
            </w:r>
            <w:r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44EA6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42</w:t>
            </w:r>
            <w:r w:rsidR="00CD1D4C">
              <w:rPr>
                <w:rFonts w:ascii="宋体" w:hAnsi="宋体"/>
              </w:rPr>
              <w:t>0</w:t>
            </w:r>
            <w:r w:rsidR="009B0007">
              <w:rPr>
                <w:rFonts w:ascii="宋体" w:hAnsi="宋体" w:hint="eastAsia"/>
              </w:rPr>
              <w:t>分钟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44EA6" w:rsidP="006C409E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60分钟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 w:rsidP="009B0007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944EA6"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0分钟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9B0007" w:rsidP="009B0007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  <w:r w:rsidR="00944EA6">
              <w:rPr>
                <w:rFonts w:ascii="宋体" w:hAnsi="宋体" w:hint="eastAsia"/>
              </w:rPr>
              <w:t>2</w:t>
            </w:r>
            <w:r>
              <w:rPr>
                <w:rFonts w:ascii="宋体" w:hAnsi="宋体" w:hint="eastAsia"/>
              </w:rPr>
              <w:t>0分钟</w:t>
            </w:r>
          </w:p>
        </w:tc>
        <w:tc>
          <w:tcPr>
            <w:tcW w:w="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  <w:tr w:rsidR="00EF3DC3" w:rsidTr="009B0007">
        <w:trPr>
          <w:trHeight w:val="485"/>
        </w:trPr>
        <w:tc>
          <w:tcPr>
            <w:tcW w:w="4361" w:type="dxa"/>
            <w:gridSpan w:val="2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F3DC3" w:rsidRDefault="009B0007">
            <w:pPr>
              <w:widowControl/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</w:rPr>
              <w:t>合    计：</w:t>
            </w:r>
            <w:r w:rsidR="006C409E">
              <w:rPr>
                <w:rFonts w:ascii="宋体" w:hAnsi="宋体" w:hint="eastAsia"/>
              </w:rPr>
              <w:t>16</w:t>
            </w:r>
            <w:r>
              <w:rPr>
                <w:rFonts w:ascii="宋体" w:hAnsi="宋体" w:hint="eastAsia"/>
              </w:rPr>
              <w:t>课时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50" w:firstLine="12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ind w:firstLineChars="200" w:firstLine="480"/>
              <w:jc w:val="center"/>
              <w:rPr>
                <w:rFonts w:ascii="宋体" w:hAnsi="宋体"/>
              </w:rPr>
            </w:pPr>
          </w:p>
        </w:tc>
        <w:tc>
          <w:tcPr>
            <w:tcW w:w="2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3DC3" w:rsidRDefault="00EF3DC3" w:rsidP="006C409E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</w:tr>
    </w:tbl>
    <w:p w:rsidR="00EF3DC3" w:rsidRDefault="009B0007">
      <w:r>
        <w:rPr>
          <w:rFonts w:hint="eastAsia"/>
        </w:rPr>
        <w:lastRenderedPageBreak/>
        <w:t xml:space="preserve"> </w:t>
      </w:r>
      <w:r>
        <w:rPr>
          <w:rFonts w:hint="eastAsia"/>
        </w:rPr>
        <w:t>备注：每节视频长度为</w:t>
      </w:r>
      <w:r w:rsidR="001E63C5">
        <w:rPr>
          <w:rFonts w:hint="eastAsia"/>
        </w:rPr>
        <w:t>15</w:t>
      </w:r>
      <w:r>
        <w:rPr>
          <w:rFonts w:hint="eastAsia"/>
        </w:rPr>
        <w:t>-2</w:t>
      </w:r>
      <w:r w:rsidR="001E63C5">
        <w:rPr>
          <w:rFonts w:hint="eastAsia"/>
        </w:rPr>
        <w:t>5</w:t>
      </w:r>
      <w:r>
        <w:rPr>
          <w:rFonts w:hint="eastAsia"/>
        </w:rPr>
        <w:t>分钟。</w:t>
      </w:r>
    </w:p>
    <w:p w:rsidR="00EF3DC3" w:rsidRDefault="00EF3DC3"/>
    <w:p w:rsidR="00EF3DC3" w:rsidRDefault="009B000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四、考核方式</w:t>
      </w:r>
    </w:p>
    <w:p w:rsidR="00EF3DC3" w:rsidRDefault="009B0007">
      <w:pPr>
        <w:ind w:firstLineChars="200" w:firstLine="480"/>
      </w:pPr>
      <w:r>
        <w:rPr>
          <w:rFonts w:hint="eastAsia"/>
        </w:rPr>
        <w:t>评价依据：</w:t>
      </w:r>
    </w:p>
    <w:p w:rsidR="00EF3DC3" w:rsidRDefault="009B0007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教师设置的任务点，学生完成情况；</w:t>
      </w:r>
    </w:p>
    <w:p w:rsidR="00EF3DC3" w:rsidRDefault="009B0007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可收集到的过程性评价数据，如章节测试或回答问题情况、作业是否按时完成及质量、签到；</w:t>
      </w:r>
    </w:p>
    <w:p w:rsidR="00EF3DC3" w:rsidRDefault="009B0007">
      <w:pPr>
        <w:numPr>
          <w:ilvl w:val="0"/>
          <w:numId w:val="4"/>
        </w:numPr>
        <w:ind w:firstLineChars="200" w:firstLine="480"/>
      </w:pPr>
      <w:r>
        <w:rPr>
          <w:rFonts w:hint="eastAsia"/>
        </w:rPr>
        <w:t>讨论等教学活动参与度及参与质量。</w:t>
      </w:r>
    </w:p>
    <w:p w:rsidR="00EF3DC3" w:rsidRDefault="009B0007">
      <w:pPr>
        <w:ind w:firstLineChars="200" w:firstLine="480"/>
      </w:pPr>
      <w:r>
        <w:rPr>
          <w:rFonts w:hint="eastAsia"/>
        </w:rPr>
        <w:t>成绩比例：</w:t>
      </w:r>
    </w:p>
    <w:p w:rsidR="00EF3DC3" w:rsidRDefault="009B0007">
      <w:pPr>
        <w:numPr>
          <w:ilvl w:val="0"/>
          <w:numId w:val="5"/>
        </w:numPr>
        <w:ind w:firstLineChars="200" w:firstLine="480"/>
      </w:pPr>
      <w:r>
        <w:rPr>
          <w:rFonts w:hint="eastAsia"/>
        </w:rPr>
        <w:t>观看视频、学习资料等约占</w:t>
      </w:r>
      <w:r>
        <w:rPr>
          <w:rFonts w:hint="eastAsia"/>
        </w:rPr>
        <w:t>40%</w:t>
      </w:r>
      <w:r>
        <w:rPr>
          <w:rFonts w:hint="eastAsia"/>
        </w:rPr>
        <w:t>，</w:t>
      </w:r>
    </w:p>
    <w:p w:rsidR="00EF3DC3" w:rsidRDefault="009B0007">
      <w:pPr>
        <w:numPr>
          <w:ilvl w:val="0"/>
          <w:numId w:val="5"/>
        </w:numPr>
        <w:ind w:firstLineChars="200" w:firstLine="480"/>
      </w:pPr>
      <w:r>
        <w:rPr>
          <w:rFonts w:hint="eastAsia"/>
        </w:rPr>
        <w:t>章节测试、作业等约占</w:t>
      </w:r>
      <w:r>
        <w:rPr>
          <w:rFonts w:hint="eastAsia"/>
        </w:rPr>
        <w:t>40%</w:t>
      </w:r>
      <w:r>
        <w:rPr>
          <w:rFonts w:hint="eastAsia"/>
        </w:rPr>
        <w:t>，</w:t>
      </w:r>
    </w:p>
    <w:p w:rsidR="00EF3DC3" w:rsidRDefault="009B0007">
      <w:pPr>
        <w:numPr>
          <w:ilvl w:val="0"/>
          <w:numId w:val="5"/>
        </w:numPr>
        <w:ind w:firstLineChars="200" w:firstLine="480"/>
      </w:pPr>
      <w:r>
        <w:rPr>
          <w:rFonts w:hint="eastAsia"/>
        </w:rPr>
        <w:t>签到、集中答疑、讨论等活动参与度占</w:t>
      </w:r>
      <w:r>
        <w:rPr>
          <w:rFonts w:hint="eastAsia"/>
        </w:rPr>
        <w:t>20%</w:t>
      </w:r>
      <w:r>
        <w:rPr>
          <w:rFonts w:hint="eastAsia"/>
        </w:rPr>
        <w:t>。</w:t>
      </w:r>
    </w:p>
    <w:p w:rsidR="00EF3DC3" w:rsidRDefault="009B0007">
      <w:pPr>
        <w:ind w:firstLineChars="200" w:firstLine="480"/>
      </w:pPr>
      <w:r>
        <w:rPr>
          <w:rFonts w:hint="eastAsia"/>
        </w:rPr>
        <w:t>备注：前四周在线课程评价在整门课程中所占比例由</w:t>
      </w:r>
      <w:r>
        <w:t>前四周课程占总课程的学</w:t>
      </w:r>
      <w:r>
        <w:rPr>
          <w:rFonts w:hint="eastAsia"/>
        </w:rPr>
        <w:t>时比例而定</w:t>
      </w:r>
      <w:r>
        <w:t>。</w:t>
      </w:r>
    </w:p>
    <w:p w:rsidR="00EF3DC3" w:rsidRDefault="009B0007">
      <w:pPr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五、教材和参考资料</w:t>
      </w:r>
    </w:p>
    <w:p w:rsidR="00EF3DC3" w:rsidRDefault="009B0007">
      <w:pPr>
        <w:spacing w:line="440" w:lineRule="exact"/>
        <w:ind w:firstLineChars="250" w:firstLine="600"/>
        <w:rPr>
          <w:rFonts w:ascii="宋体" w:hAnsi="宋体" w:cs="Tahoma"/>
          <w:szCs w:val="28"/>
        </w:rPr>
      </w:pPr>
      <w:r>
        <w:rPr>
          <w:rFonts w:ascii="宋体" w:hAnsi="宋体" w:cs="Tahoma" w:hint="eastAsia"/>
          <w:szCs w:val="28"/>
        </w:rPr>
        <w:t>(一)教材名称：</w:t>
      </w:r>
    </w:p>
    <w:p w:rsidR="00542E88" w:rsidRDefault="00542E88" w:rsidP="00542E88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lang w:val="zh-CN"/>
        </w:rPr>
      </w:pPr>
      <w:r w:rsidRPr="002631D8">
        <w:rPr>
          <w:rFonts w:ascii="宋体" w:hAnsi="宋体" w:hint="eastAsia"/>
          <w:color w:val="000000"/>
          <w:lang w:val="zh-CN"/>
        </w:rPr>
        <w:t>人机交互技术</w:t>
      </w:r>
      <w:r>
        <w:rPr>
          <w:rFonts w:ascii="宋体" w:hAnsi="宋体" w:hint="eastAsia"/>
          <w:color w:val="000000"/>
          <w:lang w:val="zh-CN"/>
        </w:rPr>
        <w:t>，</w:t>
      </w:r>
      <w:r w:rsidRPr="002631D8">
        <w:rPr>
          <w:rFonts w:ascii="宋体" w:hAnsi="宋体" w:hint="eastAsia"/>
          <w:color w:val="000000"/>
          <w:lang w:val="zh-CN"/>
        </w:rPr>
        <w:t>作者：周苏、王文</w:t>
      </w:r>
      <w:r>
        <w:rPr>
          <w:rFonts w:ascii="宋体" w:hAnsi="宋体" w:hint="eastAsia"/>
          <w:color w:val="000000"/>
          <w:lang w:val="zh-CN"/>
        </w:rPr>
        <w:t>，</w:t>
      </w:r>
      <w:r w:rsidRPr="002631D8">
        <w:rPr>
          <w:rFonts w:ascii="宋体" w:hAnsi="宋体" w:hint="eastAsia"/>
          <w:color w:val="000000"/>
          <w:lang w:val="zh-CN"/>
        </w:rPr>
        <w:t>ISBN：9787302420842</w:t>
      </w:r>
      <w:r>
        <w:rPr>
          <w:rFonts w:ascii="宋体" w:hAnsi="宋体" w:hint="eastAsia"/>
          <w:color w:val="000000"/>
          <w:lang w:val="zh-CN"/>
        </w:rPr>
        <w:t>，清华大学出版社</w:t>
      </w:r>
    </w:p>
    <w:p w:rsidR="00EF3DC3" w:rsidRDefault="009B0007">
      <w:pPr>
        <w:widowControl/>
        <w:spacing w:line="440" w:lineRule="exact"/>
        <w:ind w:firstLineChars="250" w:firstLine="600"/>
        <w:rPr>
          <w:rFonts w:ascii="宋体" w:hAnsi="宋体" w:cs="Tahoma"/>
          <w:szCs w:val="28"/>
        </w:rPr>
      </w:pPr>
      <w:r>
        <w:rPr>
          <w:rFonts w:ascii="宋体" w:hAnsi="宋体" w:cs="Tahoma" w:hint="eastAsia"/>
          <w:szCs w:val="28"/>
        </w:rPr>
        <w:t>（二）主要</w:t>
      </w:r>
      <w:r>
        <w:rPr>
          <w:rFonts w:ascii="宋体" w:hAnsi="宋体" w:cs="Tahoma"/>
          <w:szCs w:val="28"/>
        </w:rPr>
        <w:t>参考书</w:t>
      </w:r>
      <w:r>
        <w:rPr>
          <w:rFonts w:ascii="宋体" w:hAnsi="宋体" w:cs="Tahoma" w:hint="eastAsia"/>
          <w:szCs w:val="28"/>
        </w:rPr>
        <w:t>：</w:t>
      </w:r>
    </w:p>
    <w:p w:rsidR="00542E88" w:rsidRDefault="00542E88" w:rsidP="00542E88">
      <w:pPr>
        <w:snapToGrid w:val="0"/>
        <w:spacing w:line="440" w:lineRule="exact"/>
        <w:ind w:firstLineChars="200" w:firstLine="480"/>
        <w:rPr>
          <w:rFonts w:ascii="宋体" w:hAnsi="宋体"/>
          <w:color w:val="000000"/>
          <w:lang w:val="zh-CN"/>
        </w:rPr>
      </w:pPr>
      <w:r w:rsidRPr="002631D8">
        <w:rPr>
          <w:rFonts w:ascii="宋体" w:hAnsi="宋体" w:hint="eastAsia"/>
          <w:color w:val="000000"/>
          <w:lang w:val="zh-CN"/>
        </w:rPr>
        <w:t>人机交互基础教程（第3版）</w:t>
      </w:r>
      <w:r>
        <w:rPr>
          <w:rFonts w:ascii="宋体" w:hAnsi="宋体" w:hint="eastAsia"/>
          <w:color w:val="000000"/>
          <w:lang w:val="zh-CN"/>
        </w:rPr>
        <w:t>，</w:t>
      </w:r>
      <w:r w:rsidRPr="002631D8">
        <w:rPr>
          <w:rFonts w:ascii="宋体" w:hAnsi="宋体" w:hint="eastAsia"/>
          <w:color w:val="000000"/>
          <w:lang w:val="zh-CN"/>
        </w:rPr>
        <w:t>作者：孟祥旭、李学庆、杨承磊、王璐</w:t>
      </w:r>
      <w:r>
        <w:rPr>
          <w:rFonts w:ascii="宋体" w:hAnsi="宋体" w:hint="eastAsia"/>
          <w:color w:val="000000"/>
          <w:lang w:val="zh-CN"/>
        </w:rPr>
        <w:t>，</w:t>
      </w:r>
      <w:r w:rsidRPr="002631D8">
        <w:rPr>
          <w:rFonts w:ascii="宋体" w:hAnsi="宋体" w:hint="eastAsia"/>
          <w:color w:val="000000"/>
          <w:lang w:val="zh-CN"/>
        </w:rPr>
        <w:t>ISBN：9787302427452</w:t>
      </w:r>
      <w:r>
        <w:rPr>
          <w:rFonts w:ascii="宋体" w:hAnsi="宋体" w:hint="eastAsia"/>
          <w:color w:val="000000"/>
          <w:lang w:val="zh-CN"/>
        </w:rPr>
        <w:t>，清华大学出版社</w:t>
      </w:r>
    </w:p>
    <w:p w:rsidR="00EF3DC3" w:rsidRDefault="00EF3DC3">
      <w:pPr>
        <w:spacing w:line="440" w:lineRule="exact"/>
        <w:ind w:firstLineChars="150" w:firstLine="422"/>
        <w:rPr>
          <w:b/>
          <w:bCs/>
          <w:color w:val="000000" w:themeColor="text1"/>
          <w:sz w:val="28"/>
          <w:szCs w:val="28"/>
        </w:rPr>
      </w:pPr>
    </w:p>
    <w:sectPr w:rsidR="00EF3DC3">
      <w:pgSz w:w="12240" w:h="15840"/>
      <w:pgMar w:top="1440" w:right="1800" w:bottom="1440" w:left="1800" w:header="720" w:footer="720" w:gutter="0"/>
      <w:cols w:space="720"/>
      <w:docGrid w:type="lines" w:linePitch="42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CC73FE80"/>
    <w:multiLevelType w:val="singleLevel"/>
    <w:tmpl w:val="CC73FE80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 w15:restartNumberingAfterBreak="0">
    <w:nsid w:val="EA900BD6"/>
    <w:multiLevelType w:val="singleLevel"/>
    <w:tmpl w:val="EA900BD6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2" w15:restartNumberingAfterBreak="0">
    <w:nsid w:val="00000001"/>
    <w:multiLevelType w:val="singleLevel"/>
    <w:tmpl w:val="00000001"/>
    <w:lvl w:ilvl="0">
      <w:start w:val="1"/>
      <w:numFmt w:val="decimal"/>
      <w:suff w:val="nothing"/>
      <w:lvlText w:val="%1．"/>
      <w:lvlJc w:val="left"/>
      <w:pPr>
        <w:ind w:left="0" w:firstLine="400"/>
      </w:pPr>
      <w:rPr>
        <w:rFonts w:hint="default"/>
      </w:rPr>
    </w:lvl>
  </w:abstractNum>
  <w:abstractNum w:abstractNumId="3" w15:restartNumberingAfterBreak="0">
    <w:nsid w:val="1FBFF982"/>
    <w:multiLevelType w:val="singleLevel"/>
    <w:tmpl w:val="1FBFF982"/>
    <w:lvl w:ilvl="0">
      <w:start w:val="2"/>
      <w:numFmt w:val="decimal"/>
      <w:suff w:val="space"/>
      <w:lvlText w:val="%1."/>
      <w:lvlJc w:val="left"/>
    </w:lvl>
  </w:abstractNum>
  <w:abstractNum w:abstractNumId="4" w15:restartNumberingAfterBreak="0">
    <w:nsid w:val="53F9C969"/>
    <w:multiLevelType w:val="singleLevel"/>
    <w:tmpl w:val="53F9C969"/>
    <w:lvl w:ilvl="0">
      <w:start w:val="1"/>
      <w:numFmt w:val="decimal"/>
      <w:suff w:val="nothing"/>
      <w:lvlText w:val="（%1）"/>
      <w:lvlJc w:val="left"/>
    </w:lvl>
  </w:abstractNum>
  <w:abstractNum w:abstractNumId="5" w15:restartNumberingAfterBreak="0">
    <w:nsid w:val="5EB3D8BE"/>
    <w:multiLevelType w:val="singleLevel"/>
    <w:tmpl w:val="632ABE94"/>
    <w:lvl w:ilvl="0">
      <w:start w:val="2"/>
      <w:numFmt w:val="chineseCounting"/>
      <w:suff w:val="nothing"/>
      <w:lvlText w:val="%1、"/>
      <w:lvlJc w:val="left"/>
      <w:rPr>
        <w:rFonts w:hint="eastAsia"/>
        <w:lang w:val="en-US"/>
      </w:rPr>
    </w:lvl>
  </w:abstractNum>
  <w:num w:numId="1">
    <w:abstractNumId w:val="5"/>
  </w:num>
  <w:num w:numId="2">
    <w:abstractNumId w:val="4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420"/>
  <w:drawingGridVerticalSpacing w:val="20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E305F"/>
    <w:rsid w:val="00011387"/>
    <w:rsid w:val="00031CEB"/>
    <w:rsid w:val="00041154"/>
    <w:rsid w:val="00043389"/>
    <w:rsid w:val="00054874"/>
    <w:rsid w:val="00061DB9"/>
    <w:rsid w:val="000C328D"/>
    <w:rsid w:val="000E3BD4"/>
    <w:rsid w:val="000F1F7B"/>
    <w:rsid w:val="0011300B"/>
    <w:rsid w:val="00133E07"/>
    <w:rsid w:val="001528C2"/>
    <w:rsid w:val="001659F7"/>
    <w:rsid w:val="00194A29"/>
    <w:rsid w:val="001E3BF4"/>
    <w:rsid w:val="001E63C5"/>
    <w:rsid w:val="00204F6A"/>
    <w:rsid w:val="00214626"/>
    <w:rsid w:val="00220220"/>
    <w:rsid w:val="002513F4"/>
    <w:rsid w:val="002539D5"/>
    <w:rsid w:val="00257C1C"/>
    <w:rsid w:val="002820A2"/>
    <w:rsid w:val="002C6A33"/>
    <w:rsid w:val="00316AF2"/>
    <w:rsid w:val="00351F04"/>
    <w:rsid w:val="0038702F"/>
    <w:rsid w:val="003913BD"/>
    <w:rsid w:val="003B0B52"/>
    <w:rsid w:val="003B589E"/>
    <w:rsid w:val="003B6D97"/>
    <w:rsid w:val="003C3FD9"/>
    <w:rsid w:val="0041658F"/>
    <w:rsid w:val="004432C9"/>
    <w:rsid w:val="00480573"/>
    <w:rsid w:val="004B12C0"/>
    <w:rsid w:val="004F040D"/>
    <w:rsid w:val="00542E88"/>
    <w:rsid w:val="005449E8"/>
    <w:rsid w:val="00562856"/>
    <w:rsid w:val="00567F7D"/>
    <w:rsid w:val="00572F02"/>
    <w:rsid w:val="00594BCE"/>
    <w:rsid w:val="005E0798"/>
    <w:rsid w:val="0064206B"/>
    <w:rsid w:val="006766AD"/>
    <w:rsid w:val="006C409E"/>
    <w:rsid w:val="006D7E54"/>
    <w:rsid w:val="006F36DC"/>
    <w:rsid w:val="006F3EA2"/>
    <w:rsid w:val="007270BA"/>
    <w:rsid w:val="00734EC6"/>
    <w:rsid w:val="00765E18"/>
    <w:rsid w:val="00772D1D"/>
    <w:rsid w:val="00774499"/>
    <w:rsid w:val="0084030C"/>
    <w:rsid w:val="00854092"/>
    <w:rsid w:val="008671BD"/>
    <w:rsid w:val="008821EC"/>
    <w:rsid w:val="008A4893"/>
    <w:rsid w:val="008B3FFF"/>
    <w:rsid w:val="008C2FC3"/>
    <w:rsid w:val="008C5785"/>
    <w:rsid w:val="008F12B2"/>
    <w:rsid w:val="00924F63"/>
    <w:rsid w:val="00936AF2"/>
    <w:rsid w:val="00944EA6"/>
    <w:rsid w:val="009606B1"/>
    <w:rsid w:val="00973B36"/>
    <w:rsid w:val="00984BB7"/>
    <w:rsid w:val="0099677C"/>
    <w:rsid w:val="009B0007"/>
    <w:rsid w:val="009C7F9B"/>
    <w:rsid w:val="009F7BAC"/>
    <w:rsid w:val="00A04F19"/>
    <w:rsid w:val="00A475BD"/>
    <w:rsid w:val="00A57E1B"/>
    <w:rsid w:val="00AA4872"/>
    <w:rsid w:val="00AA4BFE"/>
    <w:rsid w:val="00AD4C2A"/>
    <w:rsid w:val="00AD5A55"/>
    <w:rsid w:val="00B01E0D"/>
    <w:rsid w:val="00B05475"/>
    <w:rsid w:val="00B94D58"/>
    <w:rsid w:val="00BD10D6"/>
    <w:rsid w:val="00BD3AF6"/>
    <w:rsid w:val="00BE1035"/>
    <w:rsid w:val="00C07453"/>
    <w:rsid w:val="00C12314"/>
    <w:rsid w:val="00C40F0C"/>
    <w:rsid w:val="00C574AD"/>
    <w:rsid w:val="00CA6DC5"/>
    <w:rsid w:val="00CD1D4C"/>
    <w:rsid w:val="00D12AF7"/>
    <w:rsid w:val="00D26E0A"/>
    <w:rsid w:val="00D870D0"/>
    <w:rsid w:val="00DA3641"/>
    <w:rsid w:val="00DB51FE"/>
    <w:rsid w:val="00DB6BCA"/>
    <w:rsid w:val="00DF0532"/>
    <w:rsid w:val="00E34EAE"/>
    <w:rsid w:val="00E97D5A"/>
    <w:rsid w:val="00EA3EC7"/>
    <w:rsid w:val="00EE1AC9"/>
    <w:rsid w:val="00EE305F"/>
    <w:rsid w:val="00EF3C33"/>
    <w:rsid w:val="00EF3DC3"/>
    <w:rsid w:val="00F651C4"/>
    <w:rsid w:val="00FA3F92"/>
    <w:rsid w:val="00FB587C"/>
    <w:rsid w:val="00FC4F66"/>
    <w:rsid w:val="00FE58F3"/>
    <w:rsid w:val="00FF395B"/>
    <w:rsid w:val="0126565D"/>
    <w:rsid w:val="016B446C"/>
    <w:rsid w:val="01E20042"/>
    <w:rsid w:val="020C2CBF"/>
    <w:rsid w:val="025A501F"/>
    <w:rsid w:val="02A62709"/>
    <w:rsid w:val="02DB19DF"/>
    <w:rsid w:val="02EC7841"/>
    <w:rsid w:val="02F43A4F"/>
    <w:rsid w:val="02F80AFA"/>
    <w:rsid w:val="033536AD"/>
    <w:rsid w:val="03A6614F"/>
    <w:rsid w:val="03E109A0"/>
    <w:rsid w:val="04F60E7D"/>
    <w:rsid w:val="05350402"/>
    <w:rsid w:val="05DC719F"/>
    <w:rsid w:val="06203A3C"/>
    <w:rsid w:val="06205B45"/>
    <w:rsid w:val="062E28C9"/>
    <w:rsid w:val="06C62C65"/>
    <w:rsid w:val="06F273D5"/>
    <w:rsid w:val="07973DBB"/>
    <w:rsid w:val="07C110CF"/>
    <w:rsid w:val="07CB64DA"/>
    <w:rsid w:val="07FF7B80"/>
    <w:rsid w:val="08195099"/>
    <w:rsid w:val="0950616D"/>
    <w:rsid w:val="0A571CF6"/>
    <w:rsid w:val="0B210744"/>
    <w:rsid w:val="0BBF1035"/>
    <w:rsid w:val="0BDD5304"/>
    <w:rsid w:val="0D0775DE"/>
    <w:rsid w:val="0D5B4524"/>
    <w:rsid w:val="0D766A88"/>
    <w:rsid w:val="0D812E3C"/>
    <w:rsid w:val="0ECD7447"/>
    <w:rsid w:val="0F417E81"/>
    <w:rsid w:val="0F712A12"/>
    <w:rsid w:val="0F7E48E8"/>
    <w:rsid w:val="10AA4973"/>
    <w:rsid w:val="10C01B4C"/>
    <w:rsid w:val="112354E5"/>
    <w:rsid w:val="11493802"/>
    <w:rsid w:val="11AD0360"/>
    <w:rsid w:val="11F2132E"/>
    <w:rsid w:val="12396309"/>
    <w:rsid w:val="124F05E9"/>
    <w:rsid w:val="12DA5E61"/>
    <w:rsid w:val="12DD55C0"/>
    <w:rsid w:val="131265FB"/>
    <w:rsid w:val="13514124"/>
    <w:rsid w:val="1360100E"/>
    <w:rsid w:val="1391733F"/>
    <w:rsid w:val="13EA353B"/>
    <w:rsid w:val="151709B9"/>
    <w:rsid w:val="15384158"/>
    <w:rsid w:val="15507C52"/>
    <w:rsid w:val="155D52D3"/>
    <w:rsid w:val="15823033"/>
    <w:rsid w:val="158D394C"/>
    <w:rsid w:val="15B029C5"/>
    <w:rsid w:val="16286C22"/>
    <w:rsid w:val="1633003C"/>
    <w:rsid w:val="164B09AC"/>
    <w:rsid w:val="177962C8"/>
    <w:rsid w:val="179F4935"/>
    <w:rsid w:val="18087AC0"/>
    <w:rsid w:val="189F7742"/>
    <w:rsid w:val="18F765B7"/>
    <w:rsid w:val="192B19B3"/>
    <w:rsid w:val="19C13AB4"/>
    <w:rsid w:val="1AE93718"/>
    <w:rsid w:val="1B1F5E8D"/>
    <w:rsid w:val="1B201542"/>
    <w:rsid w:val="1B7A320C"/>
    <w:rsid w:val="1C3147FB"/>
    <w:rsid w:val="1E054470"/>
    <w:rsid w:val="1EF91B7A"/>
    <w:rsid w:val="1FE6375E"/>
    <w:rsid w:val="2024009A"/>
    <w:rsid w:val="20906580"/>
    <w:rsid w:val="217F00EE"/>
    <w:rsid w:val="21E21221"/>
    <w:rsid w:val="223610EE"/>
    <w:rsid w:val="22A67398"/>
    <w:rsid w:val="22E807D0"/>
    <w:rsid w:val="22F75C89"/>
    <w:rsid w:val="232767E6"/>
    <w:rsid w:val="23622E1C"/>
    <w:rsid w:val="240C3CBE"/>
    <w:rsid w:val="244D5C8A"/>
    <w:rsid w:val="24832024"/>
    <w:rsid w:val="249F0722"/>
    <w:rsid w:val="24A52FD9"/>
    <w:rsid w:val="24FE51A2"/>
    <w:rsid w:val="25664F2A"/>
    <w:rsid w:val="25CE4C18"/>
    <w:rsid w:val="268845ED"/>
    <w:rsid w:val="27FA139F"/>
    <w:rsid w:val="281B13CE"/>
    <w:rsid w:val="2849123C"/>
    <w:rsid w:val="28516F2A"/>
    <w:rsid w:val="286D152C"/>
    <w:rsid w:val="288E4556"/>
    <w:rsid w:val="289C2CBC"/>
    <w:rsid w:val="28A95CC8"/>
    <w:rsid w:val="28CC73EF"/>
    <w:rsid w:val="28D00BD0"/>
    <w:rsid w:val="290277F8"/>
    <w:rsid w:val="29960C06"/>
    <w:rsid w:val="299C44F1"/>
    <w:rsid w:val="29EA40CE"/>
    <w:rsid w:val="2A471D85"/>
    <w:rsid w:val="2A4815FB"/>
    <w:rsid w:val="2B596152"/>
    <w:rsid w:val="2B8A0BFD"/>
    <w:rsid w:val="2BBE4ED5"/>
    <w:rsid w:val="2BC43B98"/>
    <w:rsid w:val="2C13133F"/>
    <w:rsid w:val="2C864FC0"/>
    <w:rsid w:val="2D4B3AF3"/>
    <w:rsid w:val="2D8D4BE8"/>
    <w:rsid w:val="2E0D48E2"/>
    <w:rsid w:val="2E87680C"/>
    <w:rsid w:val="2E8C5CF4"/>
    <w:rsid w:val="2EB0396A"/>
    <w:rsid w:val="2EBB21BF"/>
    <w:rsid w:val="2F7859CC"/>
    <w:rsid w:val="2FC21668"/>
    <w:rsid w:val="30CE020D"/>
    <w:rsid w:val="329F1F16"/>
    <w:rsid w:val="32B1287B"/>
    <w:rsid w:val="334C3BB6"/>
    <w:rsid w:val="342C2E0C"/>
    <w:rsid w:val="34AE116A"/>
    <w:rsid w:val="34B00FBF"/>
    <w:rsid w:val="34EF57CC"/>
    <w:rsid w:val="3577497E"/>
    <w:rsid w:val="35E313E4"/>
    <w:rsid w:val="363C7ED9"/>
    <w:rsid w:val="36605D45"/>
    <w:rsid w:val="36B8472A"/>
    <w:rsid w:val="36BD6415"/>
    <w:rsid w:val="36C72103"/>
    <w:rsid w:val="36DF613B"/>
    <w:rsid w:val="37910444"/>
    <w:rsid w:val="37FE34D6"/>
    <w:rsid w:val="38317BA5"/>
    <w:rsid w:val="38BC4C21"/>
    <w:rsid w:val="390C00CD"/>
    <w:rsid w:val="395F3D9F"/>
    <w:rsid w:val="39E66F5A"/>
    <w:rsid w:val="3A0660F5"/>
    <w:rsid w:val="3A561BA8"/>
    <w:rsid w:val="3ABA0C8E"/>
    <w:rsid w:val="3AC63663"/>
    <w:rsid w:val="3ACF12DC"/>
    <w:rsid w:val="3AD40126"/>
    <w:rsid w:val="3B040C82"/>
    <w:rsid w:val="3B2B450D"/>
    <w:rsid w:val="3B6A3818"/>
    <w:rsid w:val="3BA076E4"/>
    <w:rsid w:val="3BCF4B71"/>
    <w:rsid w:val="3D6D685B"/>
    <w:rsid w:val="3E236349"/>
    <w:rsid w:val="3E43207C"/>
    <w:rsid w:val="3E657A58"/>
    <w:rsid w:val="3E9B3D76"/>
    <w:rsid w:val="3EBD07C3"/>
    <w:rsid w:val="3F3F3C28"/>
    <w:rsid w:val="3FAB0C6A"/>
    <w:rsid w:val="3FBE5F38"/>
    <w:rsid w:val="404410D3"/>
    <w:rsid w:val="405017A1"/>
    <w:rsid w:val="40DC3FA9"/>
    <w:rsid w:val="40E0640C"/>
    <w:rsid w:val="41CD6E82"/>
    <w:rsid w:val="41CD7F2F"/>
    <w:rsid w:val="41E419AD"/>
    <w:rsid w:val="42766B91"/>
    <w:rsid w:val="42970AA2"/>
    <w:rsid w:val="42C522A3"/>
    <w:rsid w:val="43330BA7"/>
    <w:rsid w:val="43661DCD"/>
    <w:rsid w:val="44033050"/>
    <w:rsid w:val="443C669E"/>
    <w:rsid w:val="446374C9"/>
    <w:rsid w:val="44680B11"/>
    <w:rsid w:val="44CC6A02"/>
    <w:rsid w:val="450310AC"/>
    <w:rsid w:val="455E4CA4"/>
    <w:rsid w:val="45D11138"/>
    <w:rsid w:val="460B354F"/>
    <w:rsid w:val="462C73D6"/>
    <w:rsid w:val="46684DB1"/>
    <w:rsid w:val="466C1624"/>
    <w:rsid w:val="46741220"/>
    <w:rsid w:val="47916DB0"/>
    <w:rsid w:val="48116AC2"/>
    <w:rsid w:val="48214D0E"/>
    <w:rsid w:val="4854366B"/>
    <w:rsid w:val="485F0F63"/>
    <w:rsid w:val="48733840"/>
    <w:rsid w:val="48A3757B"/>
    <w:rsid w:val="491E5F65"/>
    <w:rsid w:val="499719DB"/>
    <w:rsid w:val="4A642C26"/>
    <w:rsid w:val="4A7A749D"/>
    <w:rsid w:val="4A8822FE"/>
    <w:rsid w:val="4AA74B51"/>
    <w:rsid w:val="4AAE3CA6"/>
    <w:rsid w:val="4C8A1EF9"/>
    <w:rsid w:val="4C916BE7"/>
    <w:rsid w:val="4C937615"/>
    <w:rsid w:val="4CB6375C"/>
    <w:rsid w:val="4CE61D3F"/>
    <w:rsid w:val="4D13606A"/>
    <w:rsid w:val="4D4F4EA2"/>
    <w:rsid w:val="4D634B58"/>
    <w:rsid w:val="4D8C3861"/>
    <w:rsid w:val="4DE74264"/>
    <w:rsid w:val="4F7420B0"/>
    <w:rsid w:val="5045581F"/>
    <w:rsid w:val="506E72D0"/>
    <w:rsid w:val="5080393B"/>
    <w:rsid w:val="508408BD"/>
    <w:rsid w:val="510D1EE1"/>
    <w:rsid w:val="51291851"/>
    <w:rsid w:val="512D4E5D"/>
    <w:rsid w:val="51FD70DE"/>
    <w:rsid w:val="52485D63"/>
    <w:rsid w:val="52CE270A"/>
    <w:rsid w:val="535B1432"/>
    <w:rsid w:val="53BA3F9E"/>
    <w:rsid w:val="53CA1979"/>
    <w:rsid w:val="54152BD7"/>
    <w:rsid w:val="54907522"/>
    <w:rsid w:val="54C065EE"/>
    <w:rsid w:val="553752CC"/>
    <w:rsid w:val="56416CC3"/>
    <w:rsid w:val="5654715C"/>
    <w:rsid w:val="566B61A5"/>
    <w:rsid w:val="56C1448C"/>
    <w:rsid w:val="56CA76FD"/>
    <w:rsid w:val="56F52A94"/>
    <w:rsid w:val="578D0A1B"/>
    <w:rsid w:val="57D45E88"/>
    <w:rsid w:val="58695157"/>
    <w:rsid w:val="58C32CEB"/>
    <w:rsid w:val="591B001E"/>
    <w:rsid w:val="59565D86"/>
    <w:rsid w:val="59B10B22"/>
    <w:rsid w:val="5A08240F"/>
    <w:rsid w:val="5A9125BB"/>
    <w:rsid w:val="5AD40360"/>
    <w:rsid w:val="5AEB1698"/>
    <w:rsid w:val="5AED0108"/>
    <w:rsid w:val="5B951DAB"/>
    <w:rsid w:val="5B975857"/>
    <w:rsid w:val="5BB21C7A"/>
    <w:rsid w:val="5BDC19DF"/>
    <w:rsid w:val="5C3E48F2"/>
    <w:rsid w:val="5CB82B9B"/>
    <w:rsid w:val="5D595EA8"/>
    <w:rsid w:val="5DDD1DD5"/>
    <w:rsid w:val="5E6C43C1"/>
    <w:rsid w:val="5E807586"/>
    <w:rsid w:val="5EB67A73"/>
    <w:rsid w:val="5EB86FF2"/>
    <w:rsid w:val="5F390269"/>
    <w:rsid w:val="5FCB7F6E"/>
    <w:rsid w:val="60AD55C4"/>
    <w:rsid w:val="60F17008"/>
    <w:rsid w:val="616D16C6"/>
    <w:rsid w:val="61EC36B6"/>
    <w:rsid w:val="629500DE"/>
    <w:rsid w:val="62FF4FFA"/>
    <w:rsid w:val="631C3918"/>
    <w:rsid w:val="63461078"/>
    <w:rsid w:val="63C67D34"/>
    <w:rsid w:val="63E6686A"/>
    <w:rsid w:val="64443CA8"/>
    <w:rsid w:val="647471BA"/>
    <w:rsid w:val="64B72309"/>
    <w:rsid w:val="65862426"/>
    <w:rsid w:val="6596178F"/>
    <w:rsid w:val="65A23C9E"/>
    <w:rsid w:val="663A2226"/>
    <w:rsid w:val="665B66F0"/>
    <w:rsid w:val="668B6C16"/>
    <w:rsid w:val="66A6669A"/>
    <w:rsid w:val="66B01664"/>
    <w:rsid w:val="671046E2"/>
    <w:rsid w:val="67475570"/>
    <w:rsid w:val="674E1BDD"/>
    <w:rsid w:val="67B0394D"/>
    <w:rsid w:val="68330229"/>
    <w:rsid w:val="68935A65"/>
    <w:rsid w:val="69E975EA"/>
    <w:rsid w:val="6A3A0EE6"/>
    <w:rsid w:val="6B0D688A"/>
    <w:rsid w:val="6B59780D"/>
    <w:rsid w:val="6BE5402F"/>
    <w:rsid w:val="6C234FFB"/>
    <w:rsid w:val="6D191F7D"/>
    <w:rsid w:val="6D504F0C"/>
    <w:rsid w:val="6DC52733"/>
    <w:rsid w:val="6E231C35"/>
    <w:rsid w:val="6E233659"/>
    <w:rsid w:val="6EA85FAC"/>
    <w:rsid w:val="6F600A55"/>
    <w:rsid w:val="6FA13DDC"/>
    <w:rsid w:val="701760E4"/>
    <w:rsid w:val="70CB6F31"/>
    <w:rsid w:val="7134603C"/>
    <w:rsid w:val="71EE6F81"/>
    <w:rsid w:val="71F423CB"/>
    <w:rsid w:val="72795BFB"/>
    <w:rsid w:val="728F7EAD"/>
    <w:rsid w:val="731946C4"/>
    <w:rsid w:val="73A612B5"/>
    <w:rsid w:val="73B51B7F"/>
    <w:rsid w:val="74044A13"/>
    <w:rsid w:val="743D6195"/>
    <w:rsid w:val="74AC6F1D"/>
    <w:rsid w:val="750D2FA2"/>
    <w:rsid w:val="75CB398B"/>
    <w:rsid w:val="761D6E59"/>
    <w:rsid w:val="762B78F9"/>
    <w:rsid w:val="76B66036"/>
    <w:rsid w:val="76EA4BEC"/>
    <w:rsid w:val="77120766"/>
    <w:rsid w:val="77DF4F1E"/>
    <w:rsid w:val="78FE4AFD"/>
    <w:rsid w:val="79171F3C"/>
    <w:rsid w:val="793F2284"/>
    <w:rsid w:val="795B59EF"/>
    <w:rsid w:val="797113AE"/>
    <w:rsid w:val="79B56C87"/>
    <w:rsid w:val="7A3813E1"/>
    <w:rsid w:val="7A483CDB"/>
    <w:rsid w:val="7A8C7121"/>
    <w:rsid w:val="7B716F94"/>
    <w:rsid w:val="7BC1444C"/>
    <w:rsid w:val="7BC15878"/>
    <w:rsid w:val="7C2973AE"/>
    <w:rsid w:val="7C3021EC"/>
    <w:rsid w:val="7D8B789B"/>
    <w:rsid w:val="7DAB74EF"/>
    <w:rsid w:val="7E106D1B"/>
    <w:rsid w:val="7E4E00D7"/>
    <w:rsid w:val="7EED61EE"/>
    <w:rsid w:val="7FEF78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0220345"/>
  <w14:defaultImageDpi w14:val="300"/>
  <w15:docId w15:val="{BD268B64-79E9-4138-A690-305E7074CA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qFormat/>
    <w:pPr>
      <w:spacing w:beforeAutospacing="1" w:afterAutospacing="1"/>
      <w:jc w:val="left"/>
    </w:pPr>
    <w:rPr>
      <w:rFonts w:cs="Times New Roman"/>
      <w:kern w:val="0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页眉 字符"/>
    <w:basedOn w:val="a0"/>
    <w:link w:val="a5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Theme="minorHAnsi" w:eastAsiaTheme="minorEastAsia" w:hAnsiTheme="minorHAnsi" w:cstheme="minorBidi"/>
      <w:kern w:val="2"/>
      <w:sz w:val="18"/>
      <w:szCs w:val="18"/>
    </w:rPr>
  </w:style>
  <w:style w:type="character" w:styleId="a9">
    <w:name w:val="Hyperlink"/>
    <w:basedOn w:val="a0"/>
    <w:uiPriority w:val="99"/>
    <w:unhideWhenUsed/>
    <w:rsid w:val="004F040D"/>
    <w:rPr>
      <w:color w:val="0000FF" w:themeColor="hyperlink"/>
      <w:u w:val="single"/>
    </w:rPr>
  </w:style>
  <w:style w:type="character" w:styleId="aa">
    <w:name w:val="Unresolved Mention"/>
    <w:basedOn w:val="a0"/>
    <w:uiPriority w:val="99"/>
    <w:semiHidden/>
    <w:unhideWhenUsed/>
    <w:rsid w:val="004F040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numbering" Target="numbering.xml"/><Relationship Id="rId7" Type="http://schemas.openxmlformats.org/officeDocument/2006/relationships/hyperlink" Target="http://www.xuexi365.com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DFDBF82-F9DB-4422-87AA-FE675D839D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5</Pages>
  <Words>304</Words>
  <Characters>1735</Characters>
  <Application>Microsoft Office Word</Application>
  <DocSecurity>0</DocSecurity>
  <Lines>14</Lines>
  <Paragraphs>4</Paragraphs>
  <ScaleCrop>false</ScaleCrop>
  <Company>Microsoft</Company>
  <LinksUpToDate>false</LinksUpToDate>
  <CharactersWithSpaces>2035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sun soon</dc:creator>
  <cp:lastModifiedBy>Zheng Xuefei</cp:lastModifiedBy>
  <cp:revision>110</cp:revision>
  <dcterms:created xsi:type="dcterms:W3CDTF">2020-02-11T18:13:00Z</dcterms:created>
  <dcterms:modified xsi:type="dcterms:W3CDTF">2020-02-20T01:06:00Z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2052-11.1.0.9330</vt:lpwstr>
  </property>
</Properties>
</file>